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CFE9D" w14:textId="74FFDC06" w:rsidR="00C43B27" w:rsidRDefault="00C43B27" w:rsidP="00FA5B0E">
      <w:pPr>
        <w:rPr>
          <w:sz w:val="20"/>
          <w:szCs w:val="20"/>
        </w:rPr>
      </w:pPr>
      <w:r w:rsidRPr="00873FEA">
        <w:rPr>
          <w:sz w:val="20"/>
          <w:szCs w:val="20"/>
        </w:rPr>
        <w:t>1-1</w:t>
      </w:r>
      <w:r w:rsidR="00CF35AD">
        <w:rPr>
          <w:sz w:val="20"/>
          <w:szCs w:val="20"/>
        </w:rPr>
        <w:t>7</w:t>
      </w:r>
      <w:r w:rsidRPr="00873FEA">
        <w:rPr>
          <w:sz w:val="20"/>
          <w:szCs w:val="20"/>
        </w:rPr>
        <w:t>-2025</w:t>
      </w:r>
    </w:p>
    <w:p w14:paraId="49A4D9B1" w14:textId="7B72C1E6" w:rsidR="00845E9A" w:rsidRPr="00873FEA" w:rsidRDefault="00845E9A" w:rsidP="00FA5B0E">
      <w:pPr>
        <w:rPr>
          <w:sz w:val="20"/>
          <w:szCs w:val="20"/>
        </w:rPr>
      </w:pPr>
      <w:r w:rsidRPr="00845E9A">
        <w:rPr>
          <w:sz w:val="20"/>
          <w:szCs w:val="20"/>
        </w:rPr>
        <w:t xml:space="preserve">Subject: </w:t>
      </w:r>
      <w:r>
        <w:rPr>
          <w:sz w:val="20"/>
          <w:szCs w:val="20"/>
        </w:rPr>
        <w:t xml:space="preserve">Bowling Green KY </w:t>
      </w:r>
      <w:r w:rsidR="000A6F21">
        <w:rPr>
          <w:sz w:val="20"/>
          <w:szCs w:val="20"/>
        </w:rPr>
        <w:t>f</w:t>
      </w:r>
      <w:r>
        <w:rPr>
          <w:sz w:val="20"/>
          <w:szCs w:val="20"/>
        </w:rPr>
        <w:t>eatured on</w:t>
      </w:r>
      <w:r w:rsidR="000A6F21">
        <w:rPr>
          <w:sz w:val="20"/>
          <w:szCs w:val="20"/>
        </w:rPr>
        <w:t xml:space="preserve"> one of</w:t>
      </w:r>
      <w:r>
        <w:rPr>
          <w:sz w:val="20"/>
          <w:szCs w:val="20"/>
        </w:rPr>
        <w:t xml:space="preserve"> the</w:t>
      </w:r>
      <w:r w:rsidR="000A6F21">
        <w:rPr>
          <w:sz w:val="20"/>
          <w:szCs w:val="20"/>
        </w:rPr>
        <w:t xml:space="preserve"> top</w:t>
      </w:r>
      <w:r>
        <w:rPr>
          <w:sz w:val="20"/>
          <w:szCs w:val="20"/>
        </w:rPr>
        <w:t xml:space="preserve"> Travel TV Show</w:t>
      </w:r>
      <w:r w:rsidR="000A6F21">
        <w:rPr>
          <w:sz w:val="20"/>
          <w:szCs w:val="20"/>
        </w:rPr>
        <w:t>s</w:t>
      </w:r>
      <w:r>
        <w:rPr>
          <w:sz w:val="20"/>
          <w:szCs w:val="20"/>
        </w:rPr>
        <w:t xml:space="preserve"> in the World!</w:t>
      </w:r>
    </w:p>
    <w:p w14:paraId="5A3FDE7B" w14:textId="04D8D019" w:rsidR="00FA5B0E" w:rsidRPr="00873FEA" w:rsidRDefault="00FA5B0E" w:rsidP="00FA5B0E">
      <w:pPr>
        <w:rPr>
          <w:sz w:val="20"/>
          <w:szCs w:val="20"/>
        </w:rPr>
      </w:pPr>
      <w:r w:rsidRPr="00873FEA">
        <w:rPr>
          <w:sz w:val="20"/>
          <w:szCs w:val="20"/>
        </w:rPr>
        <w:t xml:space="preserve">With a newly inspired sense of belonging from our </w:t>
      </w:r>
      <w:r w:rsidR="00556B04" w:rsidRPr="00873FEA">
        <w:rPr>
          <w:sz w:val="20"/>
          <w:szCs w:val="20"/>
        </w:rPr>
        <w:t xml:space="preserve">recently released </w:t>
      </w:r>
      <w:r w:rsidRPr="00873FEA">
        <w:rPr>
          <w:sz w:val="20"/>
          <w:szCs w:val="20"/>
        </w:rPr>
        <w:t>Global Child Bowling Green Kentucky video</w:t>
      </w:r>
      <w:r w:rsidR="000A6F21">
        <w:rPr>
          <w:sz w:val="20"/>
          <w:szCs w:val="20"/>
        </w:rPr>
        <w:t xml:space="preserve"> (~1hr)</w:t>
      </w:r>
      <w:r w:rsidR="0062454C" w:rsidRPr="00873FEA">
        <w:rPr>
          <w:sz w:val="20"/>
          <w:szCs w:val="20"/>
        </w:rPr>
        <w:t xml:space="preserve"> accessible from the following link</w:t>
      </w:r>
      <w:r w:rsidR="00AF2D48">
        <w:rPr>
          <w:sz w:val="20"/>
          <w:szCs w:val="20"/>
        </w:rPr>
        <w:t xml:space="preserve">: </w:t>
      </w:r>
      <w:hyperlink r:id="rId5" w:history="1">
        <w:r w:rsidR="00AF2D48" w:rsidRPr="00BD5640">
          <w:rPr>
            <w:rStyle w:val="Hyperlink"/>
            <w:sz w:val="20"/>
            <w:szCs w:val="20"/>
          </w:rPr>
          <w:t>https://www.wku.edu/innovation/global_child_bg/</w:t>
        </w:r>
      </w:hyperlink>
      <w:r w:rsidR="00AF2D48">
        <w:rPr>
          <w:sz w:val="20"/>
          <w:szCs w:val="20"/>
        </w:rPr>
        <w:t xml:space="preserve"> </w:t>
      </w:r>
      <w:r w:rsidR="0062454C" w:rsidRPr="00873FEA">
        <w:rPr>
          <w:sz w:val="20"/>
          <w:szCs w:val="20"/>
        </w:rPr>
        <w:t>w</w:t>
      </w:r>
      <w:r w:rsidRPr="00873FEA">
        <w:rPr>
          <w:sz w:val="20"/>
          <w:szCs w:val="20"/>
        </w:rPr>
        <w:t>e are excited to share with you a</w:t>
      </w:r>
      <w:r w:rsidR="00873FEA">
        <w:rPr>
          <w:sz w:val="20"/>
          <w:szCs w:val="20"/>
        </w:rPr>
        <w:t xml:space="preserve"> flyer and</w:t>
      </w:r>
      <w:r w:rsidRPr="00873FEA">
        <w:rPr>
          <w:sz w:val="20"/>
          <w:szCs w:val="20"/>
        </w:rPr>
        <w:t xml:space="preserve"> QR code</w:t>
      </w:r>
      <w:r w:rsidR="0062454C" w:rsidRPr="00873FEA">
        <w:rPr>
          <w:sz w:val="20"/>
          <w:szCs w:val="20"/>
        </w:rPr>
        <w:t xml:space="preserve"> (see below)</w:t>
      </w:r>
      <w:r w:rsidRPr="00873FEA">
        <w:rPr>
          <w:sz w:val="20"/>
          <w:szCs w:val="20"/>
        </w:rPr>
        <w:t xml:space="preserve"> that links to our video. You are welcome to use </w:t>
      </w:r>
      <w:r w:rsidR="00873FEA">
        <w:rPr>
          <w:sz w:val="20"/>
          <w:szCs w:val="20"/>
        </w:rPr>
        <w:t>one or both</w:t>
      </w:r>
      <w:r w:rsidRPr="00873FEA">
        <w:rPr>
          <w:sz w:val="20"/>
          <w:szCs w:val="20"/>
        </w:rPr>
        <w:t xml:space="preserve"> at your discretion, in flyers, posters, marketing materials, emails, suffixes, business cards, etc.; or just send it to friends and family. Th</w:t>
      </w:r>
      <w:r w:rsidR="00873FEA">
        <w:rPr>
          <w:sz w:val="20"/>
          <w:szCs w:val="20"/>
        </w:rPr>
        <w:t>e</w:t>
      </w:r>
      <w:r w:rsidRPr="00873FEA">
        <w:rPr>
          <w:sz w:val="20"/>
          <w:szCs w:val="20"/>
        </w:rPr>
        <w:t xml:space="preserve"> QR code was created by the WKU Innovation Campus and links to the full episode of </w:t>
      </w:r>
      <w:r w:rsidR="00735EB1" w:rsidRPr="00873FEA">
        <w:rPr>
          <w:sz w:val="20"/>
          <w:szCs w:val="20"/>
        </w:rPr>
        <w:t xml:space="preserve">the </w:t>
      </w:r>
      <w:r w:rsidRPr="00873FEA">
        <w:rPr>
          <w:sz w:val="20"/>
          <w:szCs w:val="20"/>
        </w:rPr>
        <w:t xml:space="preserve">show </w:t>
      </w:r>
      <w:r w:rsidR="00735EB1" w:rsidRPr="00873FEA">
        <w:rPr>
          <w:sz w:val="20"/>
          <w:szCs w:val="20"/>
        </w:rPr>
        <w:t xml:space="preserve">available for free </w:t>
      </w:r>
      <w:r w:rsidRPr="00873FEA">
        <w:rPr>
          <w:sz w:val="20"/>
          <w:szCs w:val="20"/>
        </w:rPr>
        <w:t>on Tubi</w:t>
      </w:r>
      <w:r w:rsidR="00556B04" w:rsidRPr="00873FEA">
        <w:rPr>
          <w:sz w:val="20"/>
          <w:szCs w:val="20"/>
        </w:rPr>
        <w:t>,</w:t>
      </w:r>
      <w:r w:rsidR="00735EB1" w:rsidRPr="00873FEA">
        <w:rPr>
          <w:sz w:val="20"/>
          <w:szCs w:val="20"/>
        </w:rPr>
        <w:t xml:space="preserve"> a f</w:t>
      </w:r>
      <w:r w:rsidRPr="00873FEA">
        <w:rPr>
          <w:sz w:val="20"/>
          <w:szCs w:val="20"/>
        </w:rPr>
        <w:t>ree streaming service</w:t>
      </w:r>
      <w:r w:rsidR="00735EB1" w:rsidRPr="00873FEA">
        <w:rPr>
          <w:sz w:val="20"/>
          <w:szCs w:val="20"/>
        </w:rPr>
        <w:t>. Again, this</w:t>
      </w:r>
      <w:r w:rsidRPr="00873FEA">
        <w:rPr>
          <w:sz w:val="20"/>
          <w:szCs w:val="20"/>
        </w:rPr>
        <w:t xml:space="preserve"> </w:t>
      </w:r>
      <w:r w:rsidR="00873FEA">
        <w:rPr>
          <w:sz w:val="20"/>
          <w:szCs w:val="20"/>
        </w:rPr>
        <w:t xml:space="preserve">flyer and </w:t>
      </w:r>
      <w:r w:rsidR="00735EB1" w:rsidRPr="00873FEA">
        <w:rPr>
          <w:sz w:val="20"/>
          <w:szCs w:val="20"/>
        </w:rPr>
        <w:t>QR code is yours to</w:t>
      </w:r>
      <w:r w:rsidRPr="00873FEA">
        <w:rPr>
          <w:sz w:val="20"/>
          <w:szCs w:val="20"/>
        </w:rPr>
        <w:t xml:space="preserve"> use and share with others</w:t>
      </w:r>
      <w:r w:rsidR="00735EB1" w:rsidRPr="00873FEA">
        <w:rPr>
          <w:sz w:val="20"/>
          <w:szCs w:val="20"/>
        </w:rPr>
        <w:t>.</w:t>
      </w:r>
    </w:p>
    <w:p w14:paraId="403EF095" w14:textId="19EF8AA9" w:rsidR="00FA5B0E" w:rsidRPr="00873FEA" w:rsidRDefault="00FA5B0E" w:rsidP="00FA5B0E">
      <w:pPr>
        <w:rPr>
          <w:sz w:val="20"/>
          <w:szCs w:val="20"/>
        </w:rPr>
      </w:pPr>
      <w:r w:rsidRPr="00873FEA">
        <w:rPr>
          <w:sz w:val="20"/>
          <w:szCs w:val="20"/>
        </w:rPr>
        <w:t>In an effort to reinforce the local philanthropy that brought us this incredible opportunity and highlights the true compassion of Bowling Green</w:t>
      </w:r>
      <w:r w:rsidR="0062720C" w:rsidRPr="00873FEA">
        <w:rPr>
          <w:sz w:val="20"/>
          <w:szCs w:val="20"/>
        </w:rPr>
        <w:t>, w</w:t>
      </w:r>
      <w:r w:rsidR="00735EB1" w:rsidRPr="00873FEA">
        <w:rPr>
          <w:sz w:val="20"/>
          <w:szCs w:val="20"/>
        </w:rPr>
        <w:t>e would love to</w:t>
      </w:r>
      <w:r w:rsidRPr="00873FEA">
        <w:rPr>
          <w:sz w:val="20"/>
          <w:szCs w:val="20"/>
        </w:rPr>
        <w:t xml:space="preserve"> amplify our efforts</w:t>
      </w:r>
      <w:r w:rsidR="00735EB1" w:rsidRPr="00873FEA">
        <w:rPr>
          <w:sz w:val="20"/>
          <w:szCs w:val="20"/>
        </w:rPr>
        <w:t xml:space="preserve"> to positively</w:t>
      </w:r>
      <w:r w:rsidRPr="00873FEA">
        <w:rPr>
          <w:sz w:val="20"/>
          <w:szCs w:val="20"/>
        </w:rPr>
        <w:t xml:space="preserve"> </w:t>
      </w:r>
      <w:r w:rsidR="00735EB1" w:rsidRPr="00873FEA">
        <w:rPr>
          <w:sz w:val="20"/>
          <w:szCs w:val="20"/>
        </w:rPr>
        <w:t>impact our</w:t>
      </w:r>
      <w:r w:rsidRPr="00873FEA">
        <w:rPr>
          <w:sz w:val="20"/>
          <w:szCs w:val="20"/>
        </w:rPr>
        <w:t xml:space="preserve"> local charities</w:t>
      </w:r>
      <w:r w:rsidR="0062720C" w:rsidRPr="00873FEA">
        <w:rPr>
          <w:sz w:val="20"/>
          <w:szCs w:val="20"/>
        </w:rPr>
        <w:t xml:space="preserve"> and inspire people to get </w:t>
      </w:r>
      <w:r w:rsidR="006635D8" w:rsidRPr="00873FEA">
        <w:rPr>
          <w:sz w:val="20"/>
          <w:szCs w:val="20"/>
        </w:rPr>
        <w:t xml:space="preserve">more </w:t>
      </w:r>
      <w:r w:rsidR="0062720C" w:rsidRPr="00873FEA">
        <w:rPr>
          <w:sz w:val="20"/>
          <w:szCs w:val="20"/>
        </w:rPr>
        <w:t>involved.</w:t>
      </w:r>
      <w:r w:rsidR="00735EB1" w:rsidRPr="00873FEA">
        <w:rPr>
          <w:sz w:val="20"/>
          <w:szCs w:val="20"/>
        </w:rPr>
        <w:t xml:space="preserve"> Such as: </w:t>
      </w:r>
    </w:p>
    <w:p w14:paraId="3E8017E9" w14:textId="67322B59" w:rsidR="00282CC3" w:rsidRPr="00873FEA" w:rsidRDefault="00282CC3" w:rsidP="00282CC3">
      <w:pPr>
        <w:spacing w:line="240" w:lineRule="auto"/>
        <w:rPr>
          <w:sz w:val="20"/>
          <w:szCs w:val="20"/>
        </w:rPr>
      </w:pPr>
      <w:r w:rsidRPr="00873FEA">
        <w:rPr>
          <w:sz w:val="20"/>
          <w:szCs w:val="20"/>
        </w:rPr>
        <w:t>The Foundry</w:t>
      </w:r>
      <w:r w:rsidR="004D2BEB" w:rsidRPr="00873FEA">
        <w:rPr>
          <w:sz w:val="20"/>
          <w:szCs w:val="20"/>
        </w:rPr>
        <w:t xml:space="preserve"> (featured in the Global Child BG episode)</w:t>
      </w:r>
      <w:r w:rsidRPr="00873FEA">
        <w:rPr>
          <w:sz w:val="20"/>
          <w:szCs w:val="20"/>
        </w:rPr>
        <w:t xml:space="preserve">: </w:t>
      </w:r>
      <w:hyperlink r:id="rId6" w:history="1">
        <w:r w:rsidRPr="00873FEA">
          <w:rPr>
            <w:rStyle w:val="Hyperlink"/>
            <w:sz w:val="20"/>
            <w:szCs w:val="20"/>
          </w:rPr>
          <w:t>https://thefoundrybg.org/</w:t>
        </w:r>
      </w:hyperlink>
    </w:p>
    <w:p w14:paraId="42F568B2" w14:textId="0F3AA218" w:rsidR="00282CC3" w:rsidRPr="00873FEA" w:rsidRDefault="00282CC3" w:rsidP="00282CC3">
      <w:pPr>
        <w:spacing w:line="240" w:lineRule="auto"/>
        <w:rPr>
          <w:sz w:val="20"/>
          <w:szCs w:val="20"/>
        </w:rPr>
      </w:pPr>
      <w:r w:rsidRPr="00873FEA">
        <w:rPr>
          <w:sz w:val="20"/>
          <w:szCs w:val="20"/>
        </w:rPr>
        <w:t xml:space="preserve">Boys and Girls Club: </w:t>
      </w:r>
      <w:hyperlink r:id="rId7" w:history="1">
        <w:r w:rsidR="001F6272" w:rsidRPr="00873FEA">
          <w:rPr>
            <w:rStyle w:val="Hyperlink"/>
            <w:sz w:val="20"/>
            <w:szCs w:val="20"/>
          </w:rPr>
          <w:t>https://www.bgcbg.org/</w:t>
        </w:r>
      </w:hyperlink>
    </w:p>
    <w:p w14:paraId="1F75B435" w14:textId="58D584BD" w:rsidR="001F6272" w:rsidRPr="00873FEA" w:rsidRDefault="001F6272" w:rsidP="00282CC3">
      <w:pPr>
        <w:spacing w:line="240" w:lineRule="auto"/>
        <w:rPr>
          <w:sz w:val="20"/>
          <w:szCs w:val="20"/>
        </w:rPr>
      </w:pPr>
      <w:r w:rsidRPr="00873FEA">
        <w:rPr>
          <w:sz w:val="20"/>
          <w:szCs w:val="20"/>
        </w:rPr>
        <w:t xml:space="preserve">Kids on the Block: </w:t>
      </w:r>
      <w:hyperlink r:id="rId8" w:history="1">
        <w:r w:rsidRPr="00873FEA">
          <w:rPr>
            <w:rStyle w:val="Hyperlink"/>
            <w:sz w:val="20"/>
            <w:szCs w:val="20"/>
          </w:rPr>
          <w:t>https://kykob.org/</w:t>
        </w:r>
      </w:hyperlink>
    </w:p>
    <w:p w14:paraId="68B686AA" w14:textId="0007B69E" w:rsidR="00282CC3" w:rsidRDefault="00282CC3" w:rsidP="00282CC3">
      <w:pPr>
        <w:spacing w:line="240" w:lineRule="auto"/>
      </w:pPr>
      <w:r w:rsidRPr="00873FEA">
        <w:rPr>
          <w:sz w:val="20"/>
          <w:szCs w:val="20"/>
        </w:rPr>
        <w:t xml:space="preserve">St. Gianna: </w:t>
      </w:r>
      <w:hyperlink r:id="rId9" w:history="1">
        <w:r w:rsidRPr="00873FEA">
          <w:rPr>
            <w:rStyle w:val="Hyperlink"/>
            <w:sz w:val="20"/>
            <w:szCs w:val="20"/>
          </w:rPr>
          <w:t>https://www.stgiannacph.org/</w:t>
        </w:r>
      </w:hyperlink>
    </w:p>
    <w:p w14:paraId="75B32A57" w14:textId="6A4A93F1" w:rsidR="00871AC9" w:rsidRPr="00871AC9" w:rsidRDefault="00871AC9" w:rsidP="00282CC3">
      <w:pPr>
        <w:spacing w:line="240" w:lineRule="auto"/>
        <w:rPr>
          <w:sz w:val="20"/>
          <w:szCs w:val="20"/>
        </w:rPr>
      </w:pPr>
      <w:r w:rsidRPr="00871AC9">
        <w:rPr>
          <w:sz w:val="20"/>
          <w:szCs w:val="20"/>
        </w:rPr>
        <w:t xml:space="preserve">Curbside Ministries: </w:t>
      </w:r>
      <w:hyperlink r:id="rId10" w:history="1">
        <w:r w:rsidRPr="00871AC9">
          <w:rPr>
            <w:rStyle w:val="Hyperlink"/>
            <w:sz w:val="20"/>
            <w:szCs w:val="20"/>
          </w:rPr>
          <w:t>https://www.curbsideministries.com/</w:t>
        </w:r>
      </w:hyperlink>
    </w:p>
    <w:p w14:paraId="541215FD" w14:textId="39BFD486" w:rsidR="00282CC3" w:rsidRPr="00873FEA" w:rsidRDefault="00282CC3" w:rsidP="00282CC3">
      <w:pPr>
        <w:spacing w:line="240" w:lineRule="auto"/>
        <w:rPr>
          <w:sz w:val="20"/>
          <w:szCs w:val="20"/>
        </w:rPr>
      </w:pPr>
      <w:r w:rsidRPr="00873FEA">
        <w:rPr>
          <w:sz w:val="20"/>
          <w:szCs w:val="20"/>
        </w:rPr>
        <w:t>and others as well.</w:t>
      </w:r>
    </w:p>
    <w:p w14:paraId="6844C0B4" w14:textId="23F14A7D" w:rsidR="007A0370" w:rsidRPr="00873FEA" w:rsidRDefault="00727710" w:rsidP="00735EB1">
      <w:pPr>
        <w:rPr>
          <w:sz w:val="20"/>
          <w:szCs w:val="20"/>
        </w:rPr>
      </w:pPr>
      <w:r w:rsidRPr="00873FEA">
        <w:rPr>
          <w:sz w:val="20"/>
          <w:szCs w:val="20"/>
        </w:rPr>
        <w:t xml:space="preserve">On that note, we would like to invite you, your business associates, family and friends to a </w:t>
      </w:r>
      <w:r w:rsidR="007A0370" w:rsidRPr="00873FEA">
        <w:rPr>
          <w:sz w:val="20"/>
          <w:szCs w:val="20"/>
        </w:rPr>
        <w:t xml:space="preserve">free </w:t>
      </w:r>
      <w:r w:rsidRPr="00873FEA">
        <w:rPr>
          <w:sz w:val="20"/>
          <w:szCs w:val="20"/>
        </w:rPr>
        <w:t xml:space="preserve">public viewing of this </w:t>
      </w:r>
      <w:r w:rsidR="007A0370" w:rsidRPr="00873FEA">
        <w:rPr>
          <w:sz w:val="20"/>
          <w:szCs w:val="20"/>
        </w:rPr>
        <w:t>hour</w:t>
      </w:r>
      <w:r w:rsidR="00873FEA">
        <w:rPr>
          <w:sz w:val="20"/>
          <w:szCs w:val="20"/>
        </w:rPr>
        <w:t>-</w:t>
      </w:r>
      <w:r w:rsidR="007A0370" w:rsidRPr="00873FEA">
        <w:rPr>
          <w:sz w:val="20"/>
          <w:szCs w:val="20"/>
        </w:rPr>
        <w:t xml:space="preserve">long </w:t>
      </w:r>
      <w:r w:rsidRPr="00873FEA">
        <w:rPr>
          <w:sz w:val="20"/>
          <w:szCs w:val="20"/>
        </w:rPr>
        <w:t xml:space="preserve">show at Crossland Church’s auditorium at </w:t>
      </w:r>
      <w:r w:rsidR="00CE6B5D">
        <w:rPr>
          <w:sz w:val="20"/>
          <w:szCs w:val="20"/>
        </w:rPr>
        <w:t>600 US 31W By Pass, Fairview Shopping Center, Bowling Green KY</w:t>
      </w:r>
      <w:r w:rsidRPr="00873FEA">
        <w:rPr>
          <w:sz w:val="20"/>
          <w:szCs w:val="20"/>
        </w:rPr>
        <w:t xml:space="preserve">. </w:t>
      </w:r>
      <w:r w:rsidR="00873FEA">
        <w:rPr>
          <w:sz w:val="20"/>
          <w:szCs w:val="20"/>
        </w:rPr>
        <w:t xml:space="preserve"> </w:t>
      </w:r>
      <w:r w:rsidR="00873FEA" w:rsidRPr="00873FEA">
        <w:rPr>
          <w:sz w:val="20"/>
          <w:szCs w:val="20"/>
        </w:rPr>
        <w:t>The show’s</w:t>
      </w:r>
      <w:r w:rsidRPr="00873FEA">
        <w:rPr>
          <w:sz w:val="20"/>
          <w:szCs w:val="20"/>
        </w:rPr>
        <w:t xml:space="preserve"> </w:t>
      </w:r>
      <w:r w:rsidR="00873FEA">
        <w:rPr>
          <w:sz w:val="20"/>
          <w:szCs w:val="20"/>
        </w:rPr>
        <w:t>date/</w:t>
      </w:r>
      <w:r w:rsidRPr="00873FEA">
        <w:rPr>
          <w:sz w:val="20"/>
          <w:szCs w:val="20"/>
        </w:rPr>
        <w:t xml:space="preserve">times are </w:t>
      </w:r>
      <w:r w:rsidR="007A0370" w:rsidRPr="00873FEA">
        <w:rPr>
          <w:sz w:val="20"/>
          <w:szCs w:val="20"/>
        </w:rPr>
        <w:t>February 1</w:t>
      </w:r>
      <w:r w:rsidR="007A0370" w:rsidRPr="00873FEA">
        <w:rPr>
          <w:sz w:val="20"/>
          <w:szCs w:val="20"/>
          <w:vertAlign w:val="superscript"/>
        </w:rPr>
        <w:t>st</w:t>
      </w:r>
      <w:r w:rsidR="007A0370" w:rsidRPr="00873FEA">
        <w:rPr>
          <w:sz w:val="20"/>
          <w:szCs w:val="20"/>
        </w:rPr>
        <w:t xml:space="preserve"> at </w:t>
      </w:r>
      <w:r w:rsidRPr="00873FEA">
        <w:rPr>
          <w:sz w:val="20"/>
          <w:szCs w:val="20"/>
        </w:rPr>
        <w:t xml:space="preserve">2pm, 4pm and 6pm Central Time. </w:t>
      </w:r>
      <w:r w:rsidR="007A0370" w:rsidRPr="00873FEA">
        <w:rPr>
          <w:sz w:val="20"/>
          <w:szCs w:val="20"/>
        </w:rPr>
        <w:t xml:space="preserve">Tickets(free) are available at </w:t>
      </w:r>
      <w:hyperlink r:id="rId11" w:history="1">
        <w:r w:rsidR="00B71447" w:rsidRPr="00B71447">
          <w:rPr>
            <w:rStyle w:val="Hyperlink"/>
            <w:sz w:val="20"/>
            <w:szCs w:val="20"/>
          </w:rPr>
          <w:t>https://globalchildbg.eventbrite.com/</w:t>
        </w:r>
      </w:hyperlink>
      <w:r w:rsidR="00B71447">
        <w:rPr>
          <w:sz w:val="20"/>
          <w:szCs w:val="20"/>
        </w:rPr>
        <w:t>.</w:t>
      </w:r>
      <w:r w:rsidR="0059587F">
        <w:rPr>
          <w:sz w:val="20"/>
          <w:szCs w:val="20"/>
        </w:rPr>
        <w:t xml:space="preserve"> Augusto</w:t>
      </w:r>
      <w:r w:rsidR="00953370">
        <w:rPr>
          <w:sz w:val="20"/>
          <w:szCs w:val="20"/>
        </w:rPr>
        <w:t xml:space="preserve"> Valverde</w:t>
      </w:r>
      <w:r w:rsidR="001D1BBE">
        <w:rPr>
          <w:sz w:val="20"/>
          <w:szCs w:val="20"/>
        </w:rPr>
        <w:t xml:space="preserve"> and his team will give a live presentation &amp; QA after the viewing(s) during which they will </w:t>
      </w:r>
      <w:r w:rsidR="0059587F" w:rsidRPr="00873FEA">
        <w:rPr>
          <w:sz w:val="20"/>
          <w:szCs w:val="20"/>
        </w:rPr>
        <w:t>acknow</w:t>
      </w:r>
      <w:r w:rsidR="0059587F">
        <w:rPr>
          <w:sz w:val="20"/>
          <w:szCs w:val="20"/>
        </w:rPr>
        <w:t>ledge</w:t>
      </w:r>
      <w:r w:rsidRPr="00873FEA">
        <w:rPr>
          <w:sz w:val="20"/>
          <w:szCs w:val="20"/>
        </w:rPr>
        <w:t xml:space="preserve"> our founding sponsors, show participants and any </w:t>
      </w:r>
      <w:r w:rsidRPr="00B71447">
        <w:rPr>
          <w:b/>
          <w:bCs/>
          <w:sz w:val="20"/>
          <w:szCs w:val="20"/>
        </w:rPr>
        <w:t>new</w:t>
      </w:r>
      <w:r w:rsidRPr="00873FEA">
        <w:rPr>
          <w:sz w:val="20"/>
          <w:szCs w:val="20"/>
        </w:rPr>
        <w:t xml:space="preserve"> donors </w:t>
      </w:r>
      <w:r w:rsidR="0059587F">
        <w:rPr>
          <w:sz w:val="20"/>
          <w:szCs w:val="20"/>
        </w:rPr>
        <w:t xml:space="preserve">who give at least $5K </w:t>
      </w:r>
      <w:r w:rsidRPr="00873FEA">
        <w:rPr>
          <w:sz w:val="20"/>
          <w:szCs w:val="20"/>
        </w:rPr>
        <w:t>to our show’s featured charity “The Foundry”</w:t>
      </w:r>
      <w:r w:rsidR="007A0370" w:rsidRPr="00873FEA">
        <w:rPr>
          <w:sz w:val="20"/>
          <w:szCs w:val="20"/>
        </w:rPr>
        <w:t>. If you are interested in that level of donation to The Foundry or have any questions, f</w:t>
      </w:r>
      <w:r w:rsidRPr="00873FEA">
        <w:rPr>
          <w:sz w:val="20"/>
          <w:szCs w:val="20"/>
        </w:rPr>
        <w:t xml:space="preserve">eel free to contact me at: </w:t>
      </w:r>
      <w:hyperlink r:id="rId12" w:history="1">
        <w:r w:rsidRPr="00873FEA">
          <w:rPr>
            <w:rStyle w:val="Hyperlink"/>
            <w:sz w:val="20"/>
            <w:szCs w:val="20"/>
          </w:rPr>
          <w:t>buddy.steen@wku.edu</w:t>
        </w:r>
      </w:hyperlink>
      <w:r w:rsidR="007A0370" w:rsidRPr="00873FEA">
        <w:rPr>
          <w:sz w:val="20"/>
          <w:szCs w:val="20"/>
        </w:rPr>
        <w:t>.</w:t>
      </w:r>
      <w:r w:rsidRPr="00873FEA">
        <w:rPr>
          <w:sz w:val="20"/>
          <w:szCs w:val="20"/>
        </w:rPr>
        <w:t xml:space="preserve"> </w:t>
      </w:r>
      <w:r w:rsidR="007A0370" w:rsidRPr="00873FEA">
        <w:rPr>
          <w:sz w:val="20"/>
          <w:szCs w:val="20"/>
        </w:rPr>
        <w:t>Donation to The Foundry or not</w:t>
      </w:r>
      <w:r w:rsidRPr="00873FEA">
        <w:rPr>
          <w:sz w:val="20"/>
          <w:szCs w:val="20"/>
        </w:rPr>
        <w:t>, please join us on February 1</w:t>
      </w:r>
      <w:r w:rsidRPr="00873FEA">
        <w:rPr>
          <w:sz w:val="20"/>
          <w:szCs w:val="20"/>
          <w:vertAlign w:val="superscript"/>
        </w:rPr>
        <w:t>st</w:t>
      </w:r>
      <w:r w:rsidR="007A0370" w:rsidRPr="00873FEA">
        <w:rPr>
          <w:sz w:val="20"/>
          <w:szCs w:val="20"/>
        </w:rPr>
        <w:t xml:space="preserve">. </w:t>
      </w:r>
      <w:r w:rsidR="00B71447">
        <w:rPr>
          <w:sz w:val="20"/>
          <w:szCs w:val="20"/>
        </w:rPr>
        <w:t>We are expecting a big turn-out</w:t>
      </w:r>
      <w:r w:rsidR="007A0370" w:rsidRPr="00873FEA">
        <w:rPr>
          <w:sz w:val="20"/>
          <w:szCs w:val="20"/>
        </w:rPr>
        <w:t>,</w:t>
      </w:r>
      <w:r w:rsidR="00B71447">
        <w:rPr>
          <w:sz w:val="20"/>
          <w:szCs w:val="20"/>
        </w:rPr>
        <w:t xml:space="preserve"> make sure to</w:t>
      </w:r>
      <w:r w:rsidR="007A0370" w:rsidRPr="00873FEA">
        <w:rPr>
          <w:sz w:val="20"/>
          <w:szCs w:val="20"/>
        </w:rPr>
        <w:t xml:space="preserve"> </w:t>
      </w:r>
      <w:r w:rsidR="00B71447">
        <w:rPr>
          <w:sz w:val="20"/>
          <w:szCs w:val="20"/>
        </w:rPr>
        <w:t xml:space="preserve">reserve your seat </w:t>
      </w:r>
      <w:r w:rsidR="007A0370" w:rsidRPr="00873FEA">
        <w:rPr>
          <w:sz w:val="20"/>
          <w:szCs w:val="20"/>
        </w:rPr>
        <w:t xml:space="preserve">at: </w:t>
      </w:r>
      <w:hyperlink r:id="rId13" w:history="1">
        <w:r w:rsidR="00B71447" w:rsidRPr="00B71447">
          <w:rPr>
            <w:rStyle w:val="Hyperlink"/>
            <w:sz w:val="20"/>
            <w:szCs w:val="20"/>
          </w:rPr>
          <w:t>https://globalchildbg.eventbrite.com/</w:t>
        </w:r>
      </w:hyperlink>
    </w:p>
    <w:p w14:paraId="335BD69E" w14:textId="65454922" w:rsidR="001D1BBE" w:rsidRDefault="00735EB1" w:rsidP="00735EB1">
      <w:pPr>
        <w:rPr>
          <w:sz w:val="20"/>
          <w:szCs w:val="20"/>
        </w:rPr>
      </w:pPr>
      <w:r w:rsidRPr="00873FEA">
        <w:rPr>
          <w:sz w:val="20"/>
          <w:szCs w:val="20"/>
        </w:rPr>
        <w:t>Note: 10 minute segments</w:t>
      </w:r>
      <w:r w:rsidR="00B71447">
        <w:rPr>
          <w:sz w:val="20"/>
          <w:szCs w:val="20"/>
        </w:rPr>
        <w:t xml:space="preserve"> of this show</w:t>
      </w:r>
      <w:r w:rsidRPr="00873FEA">
        <w:rPr>
          <w:sz w:val="20"/>
          <w:szCs w:val="20"/>
        </w:rPr>
        <w:t xml:space="preserve"> over the past 2</w:t>
      </w:r>
      <w:r w:rsidR="0062720C" w:rsidRPr="00873FEA">
        <w:rPr>
          <w:sz w:val="20"/>
          <w:szCs w:val="20"/>
        </w:rPr>
        <w:t>2</w:t>
      </w:r>
      <w:r w:rsidRPr="00873FEA">
        <w:rPr>
          <w:sz w:val="20"/>
          <w:szCs w:val="20"/>
        </w:rPr>
        <w:t xml:space="preserve"> days</w:t>
      </w:r>
      <w:r w:rsidR="007A0370" w:rsidRPr="00873FEA">
        <w:rPr>
          <w:sz w:val="20"/>
          <w:szCs w:val="20"/>
        </w:rPr>
        <w:t xml:space="preserve"> have</w:t>
      </w:r>
      <w:r w:rsidRPr="00873FEA">
        <w:rPr>
          <w:sz w:val="20"/>
          <w:szCs w:val="20"/>
        </w:rPr>
        <w:t xml:space="preserve"> been viewed by over 1</w:t>
      </w:r>
      <w:r w:rsidR="0062720C" w:rsidRPr="00873FEA">
        <w:rPr>
          <w:sz w:val="20"/>
          <w:szCs w:val="20"/>
        </w:rPr>
        <w:t>6</w:t>
      </w:r>
      <w:r w:rsidRPr="00873FEA">
        <w:rPr>
          <w:sz w:val="20"/>
          <w:szCs w:val="20"/>
        </w:rPr>
        <w:t>.</w:t>
      </w:r>
      <w:r w:rsidR="0062720C" w:rsidRPr="00873FEA">
        <w:rPr>
          <w:sz w:val="20"/>
          <w:szCs w:val="20"/>
        </w:rPr>
        <w:t>3</w:t>
      </w:r>
      <w:r w:rsidRPr="00873FEA">
        <w:rPr>
          <w:sz w:val="20"/>
          <w:szCs w:val="20"/>
        </w:rPr>
        <w:t xml:space="preserve"> million people in 65 of the major US airports</w:t>
      </w:r>
      <w:r w:rsidR="00556B04" w:rsidRPr="00873FEA">
        <w:rPr>
          <w:sz w:val="20"/>
          <w:szCs w:val="20"/>
        </w:rPr>
        <w:t>;</w:t>
      </w:r>
      <w:r w:rsidRPr="00873FEA">
        <w:rPr>
          <w:sz w:val="20"/>
          <w:szCs w:val="20"/>
        </w:rPr>
        <w:t xml:space="preserve"> and it will continue in the airports for the next month. </w:t>
      </w:r>
      <w:r w:rsidR="00B71447">
        <w:rPr>
          <w:sz w:val="20"/>
          <w:szCs w:val="20"/>
        </w:rPr>
        <w:t>The full episode</w:t>
      </w:r>
      <w:r w:rsidR="00556B04" w:rsidRPr="00873FEA">
        <w:rPr>
          <w:sz w:val="20"/>
          <w:szCs w:val="20"/>
        </w:rPr>
        <w:t xml:space="preserve"> will remain on Tubi and other streaming services permanently.</w:t>
      </w:r>
    </w:p>
    <w:p w14:paraId="7B1017BF" w14:textId="16852054" w:rsidR="001D1BBE" w:rsidRPr="001D1BBE" w:rsidRDefault="001D1BBE" w:rsidP="001D1BBE">
      <w:pPr>
        <w:rPr>
          <w:sz w:val="20"/>
          <w:szCs w:val="20"/>
        </w:rPr>
      </w:pPr>
      <w:r>
        <w:rPr>
          <w:sz w:val="20"/>
          <w:szCs w:val="20"/>
        </w:rPr>
        <w:t xml:space="preserve">To learn more about Global Child TV click on this link: </w:t>
      </w:r>
      <w:hyperlink r:id="rId14" w:history="1">
        <w:r w:rsidRPr="001D1BBE">
          <w:rPr>
            <w:rStyle w:val="Hyperlink"/>
            <w:sz w:val="20"/>
            <w:szCs w:val="20"/>
          </w:rPr>
          <w:t>https://vimeo.com/globalchildtv/pressreel</w:t>
        </w:r>
      </w:hyperlink>
    </w:p>
    <w:p w14:paraId="399ACEB9" w14:textId="225156CA" w:rsidR="001D1BBE" w:rsidRDefault="001D1BBE" w:rsidP="001D1BBE">
      <w:pPr>
        <w:rPr>
          <w:sz w:val="20"/>
          <w:szCs w:val="20"/>
        </w:rPr>
      </w:pPr>
      <w:r>
        <w:rPr>
          <w:sz w:val="20"/>
          <w:szCs w:val="20"/>
        </w:rPr>
        <w:t xml:space="preserve">The trailer for </w:t>
      </w:r>
      <w:r w:rsidRPr="00873FEA">
        <w:rPr>
          <w:sz w:val="20"/>
          <w:szCs w:val="20"/>
        </w:rPr>
        <w:t>Global Child Kentucky (Bowling Green)</w:t>
      </w:r>
      <w:r>
        <w:rPr>
          <w:sz w:val="20"/>
          <w:szCs w:val="20"/>
        </w:rPr>
        <w:t xml:space="preserve"> is available with this link: </w:t>
      </w:r>
      <w:hyperlink r:id="rId15" w:history="1">
        <w:r w:rsidRPr="001D1BBE">
          <w:rPr>
            <w:rStyle w:val="Hyperlink"/>
            <w:sz w:val="20"/>
            <w:szCs w:val="20"/>
          </w:rPr>
          <w:t>https://vimeo.com/globalchildtv/bowlinggreentrailer?share=copy</w:t>
        </w:r>
      </w:hyperlink>
    </w:p>
    <w:p w14:paraId="5A61EC56" w14:textId="0D275955" w:rsidR="001D1BBE" w:rsidRPr="001D1BBE" w:rsidRDefault="001D1BBE" w:rsidP="001D1BBE">
      <w:pPr>
        <w:rPr>
          <w:sz w:val="20"/>
          <w:szCs w:val="20"/>
        </w:rPr>
      </w:pPr>
      <w:r>
        <w:rPr>
          <w:sz w:val="20"/>
          <w:szCs w:val="20"/>
        </w:rPr>
        <w:t xml:space="preserve">The full Episode of </w:t>
      </w:r>
      <w:r w:rsidRPr="00873FEA">
        <w:rPr>
          <w:sz w:val="20"/>
          <w:szCs w:val="20"/>
        </w:rPr>
        <w:t>Global Child Kentucky (Bowling Green), Episode 3 Now streaming live with FOX on TUBI</w:t>
      </w:r>
      <w:r>
        <w:rPr>
          <w:sz w:val="20"/>
          <w:szCs w:val="20"/>
        </w:rPr>
        <w:t xml:space="preserve"> can be accessed by this link: </w:t>
      </w:r>
      <w:hyperlink r:id="rId16" w:history="1">
        <w:r w:rsidRPr="00EC5270">
          <w:rPr>
            <w:rStyle w:val="Hyperlink"/>
            <w:sz w:val="20"/>
            <w:szCs w:val="20"/>
          </w:rPr>
          <w:t>https://www.wku.edu/innovation/global_child_bg/</w:t>
        </w:r>
      </w:hyperlink>
    </w:p>
    <w:p w14:paraId="31259DDE" w14:textId="0E4D4F46" w:rsidR="00A1042A" w:rsidRPr="00873FEA" w:rsidRDefault="00FA5B0E" w:rsidP="00AC0ED8">
      <w:pPr>
        <w:rPr>
          <w:sz w:val="20"/>
          <w:szCs w:val="20"/>
        </w:rPr>
      </w:pPr>
      <w:r w:rsidRPr="00873FEA">
        <w:rPr>
          <w:sz w:val="20"/>
          <w:szCs w:val="20"/>
        </w:rPr>
        <w:t>Compassion is truly the key!</w:t>
      </w:r>
    </w:p>
    <w:p w14:paraId="255FCED2" w14:textId="3E14DD16" w:rsidR="00477B7F" w:rsidRPr="00873FEA" w:rsidRDefault="00477B7F" w:rsidP="00AC0ED8">
      <w:pPr>
        <w:rPr>
          <w:sz w:val="20"/>
          <w:szCs w:val="20"/>
        </w:rPr>
      </w:pPr>
      <w:r w:rsidRPr="00873FEA">
        <w:rPr>
          <w:sz w:val="20"/>
          <w:szCs w:val="20"/>
        </w:rPr>
        <w:t>Thanks,</w:t>
      </w:r>
    </w:p>
    <w:p w14:paraId="6AB58632" w14:textId="0715C8D8" w:rsidR="00477B7F" w:rsidRPr="00873FEA" w:rsidRDefault="00735EB1" w:rsidP="00AC0ED8">
      <w:pPr>
        <w:rPr>
          <w:sz w:val="20"/>
          <w:szCs w:val="20"/>
        </w:rPr>
      </w:pPr>
      <w:r w:rsidRPr="00873FEA">
        <w:rPr>
          <w:sz w:val="20"/>
          <w:szCs w:val="20"/>
        </w:rPr>
        <w:t>Henry “Buddy” Steen</w:t>
      </w:r>
      <w:r w:rsidR="00477B7F" w:rsidRPr="00873FEA">
        <w:rPr>
          <w:sz w:val="20"/>
          <w:szCs w:val="20"/>
        </w:rPr>
        <w:t xml:space="preserve"> (a new Global Child)</w:t>
      </w:r>
    </w:p>
    <w:p w14:paraId="6339AD09" w14:textId="0DCDBD70" w:rsidR="00F632F0" w:rsidRDefault="004230D6" w:rsidP="00AC0ED8">
      <w:r>
        <w:rPr>
          <w:noProof/>
        </w:rPr>
        <w:lastRenderedPageBreak/>
        <w:drawing>
          <wp:inline distT="0" distB="0" distL="0" distR="0" wp14:anchorId="3FFB95E9" wp14:editId="101C064A">
            <wp:extent cx="5943600" cy="5943600"/>
            <wp:effectExtent l="0" t="0" r="0" b="0"/>
            <wp:docPr id="76301898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5489F3" w14:textId="77777777" w:rsidR="001D6147" w:rsidRDefault="001D6147" w:rsidP="00AC0ED8"/>
    <w:p w14:paraId="4E05BEF2" w14:textId="4D7B2181" w:rsidR="00873FEA" w:rsidRDefault="00873FEA">
      <w:r>
        <w:br w:type="page"/>
      </w:r>
    </w:p>
    <w:p w14:paraId="07C138AB" w14:textId="26398432" w:rsidR="00873FEA" w:rsidRDefault="00873FEA" w:rsidP="00AC0ED8">
      <w:r>
        <w:lastRenderedPageBreak/>
        <w:t>In case you want to use the QR code link by itself, here it is.</w:t>
      </w:r>
    </w:p>
    <w:p w14:paraId="4F6FD2FB" w14:textId="1DA7EB97" w:rsidR="00A1042A" w:rsidRDefault="004230D6" w:rsidP="00AC0ED8">
      <w:r>
        <w:rPr>
          <w:noProof/>
        </w:rPr>
        <w:drawing>
          <wp:inline distT="0" distB="0" distL="0" distR="0" wp14:anchorId="53C5173A" wp14:editId="22D63E2D">
            <wp:extent cx="1605280" cy="2014855"/>
            <wp:effectExtent l="0" t="0" r="0" b="4445"/>
            <wp:docPr id="111761802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280" cy="2014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E14FCD" w14:textId="77777777" w:rsidR="004230D6" w:rsidRDefault="004230D6">
      <w:r>
        <w:br w:type="page"/>
      </w:r>
    </w:p>
    <w:p w14:paraId="622FE735" w14:textId="4B4E8554" w:rsidR="00A1042A" w:rsidRPr="00A1042A" w:rsidRDefault="00CE5D6A" w:rsidP="00A1042A">
      <w:r>
        <w:lastRenderedPageBreak/>
        <w:t>Thoughts</w:t>
      </w:r>
      <w:r w:rsidR="00AF2D48">
        <w:t xml:space="preserve"> for you</w:t>
      </w:r>
      <w:r>
        <w:t xml:space="preserve"> from ChatGTP on </w:t>
      </w:r>
      <w:r w:rsidR="00A1042A" w:rsidRPr="00A1042A">
        <w:t xml:space="preserve">ways to distribute the </w:t>
      </w:r>
      <w:r>
        <w:t xml:space="preserve">video’s </w:t>
      </w:r>
      <w:r w:rsidR="00A1042A" w:rsidRPr="00A1042A">
        <w:t xml:space="preserve">QR code </w:t>
      </w:r>
      <w:r>
        <w:t xml:space="preserve">link </w:t>
      </w:r>
      <w:r w:rsidR="00A1042A" w:rsidRPr="00A1042A">
        <w:t>and maximize its impact:</w:t>
      </w:r>
    </w:p>
    <w:p w14:paraId="62C5B844" w14:textId="77777777" w:rsidR="00A1042A" w:rsidRPr="00A1042A" w:rsidRDefault="00A1042A" w:rsidP="00A1042A">
      <w:pPr>
        <w:rPr>
          <w:b/>
          <w:bCs/>
        </w:rPr>
      </w:pPr>
      <w:r w:rsidRPr="00A1042A">
        <w:rPr>
          <w:b/>
          <w:bCs/>
        </w:rPr>
        <w:t>1. Local Partnerships</w:t>
      </w:r>
    </w:p>
    <w:p w14:paraId="563AE4A4" w14:textId="77777777" w:rsidR="00A1042A" w:rsidRPr="00A1042A" w:rsidRDefault="00A1042A" w:rsidP="00A1042A">
      <w:pPr>
        <w:numPr>
          <w:ilvl w:val="0"/>
          <w:numId w:val="1"/>
        </w:numPr>
      </w:pPr>
      <w:r w:rsidRPr="00A1042A">
        <w:rPr>
          <w:b/>
          <w:bCs/>
        </w:rPr>
        <w:t>Businesses:</w:t>
      </w:r>
      <w:r w:rsidRPr="00A1042A">
        <w:t> Partner with local businesses like cafes, restaurants, and shops to display the QR code on menus, receipts, or posters near checkouts.</w:t>
      </w:r>
    </w:p>
    <w:p w14:paraId="2C623C8C" w14:textId="77777777" w:rsidR="00A1042A" w:rsidRPr="00A1042A" w:rsidRDefault="00A1042A" w:rsidP="00A1042A">
      <w:pPr>
        <w:numPr>
          <w:ilvl w:val="0"/>
          <w:numId w:val="1"/>
        </w:numPr>
      </w:pPr>
      <w:r w:rsidRPr="00A1042A">
        <w:rPr>
          <w:b/>
          <w:bCs/>
        </w:rPr>
        <w:t>Schools and Universities:</w:t>
      </w:r>
      <w:r w:rsidRPr="00A1042A">
        <w:t> Collaborate with schools and universities to share the QR code with students, faculty, and staff.</w:t>
      </w:r>
    </w:p>
    <w:p w14:paraId="4FB99FF3" w14:textId="77777777" w:rsidR="00A1042A" w:rsidRPr="00A1042A" w:rsidRDefault="00A1042A" w:rsidP="00A1042A">
      <w:pPr>
        <w:numPr>
          <w:ilvl w:val="0"/>
          <w:numId w:val="1"/>
        </w:numPr>
      </w:pPr>
      <w:r w:rsidRPr="00A1042A">
        <w:rPr>
          <w:b/>
          <w:bCs/>
        </w:rPr>
        <w:t>Healthcare Facilities:</w:t>
      </w:r>
      <w:r w:rsidRPr="00A1042A">
        <w:t> Place the QR code in hospitals, clinics, and community health centers, emphasizing the philanthropy and pre/postnatal support showcased in the video.</w:t>
      </w:r>
    </w:p>
    <w:p w14:paraId="1F3A05FF" w14:textId="77777777" w:rsidR="00A1042A" w:rsidRPr="00A1042A" w:rsidRDefault="00A1042A" w:rsidP="00A1042A">
      <w:pPr>
        <w:rPr>
          <w:b/>
          <w:bCs/>
        </w:rPr>
      </w:pPr>
      <w:r w:rsidRPr="00A1042A">
        <w:rPr>
          <w:b/>
          <w:bCs/>
        </w:rPr>
        <w:t>2. Community Events</w:t>
      </w:r>
    </w:p>
    <w:p w14:paraId="1004BD83" w14:textId="77777777" w:rsidR="00A1042A" w:rsidRPr="00A1042A" w:rsidRDefault="00A1042A" w:rsidP="00A1042A">
      <w:pPr>
        <w:numPr>
          <w:ilvl w:val="0"/>
          <w:numId w:val="2"/>
        </w:numPr>
      </w:pPr>
      <w:r w:rsidRPr="00A1042A">
        <w:rPr>
          <w:b/>
          <w:bCs/>
        </w:rPr>
        <w:t>Festivals and Gatherings:</w:t>
      </w:r>
      <w:r w:rsidRPr="00A1042A">
        <w:t> Distribute the QR code at local events like farmer’s markets, cultural festivals, and sports events.</w:t>
      </w:r>
    </w:p>
    <w:p w14:paraId="20E71512" w14:textId="77777777" w:rsidR="00A1042A" w:rsidRPr="00A1042A" w:rsidRDefault="00A1042A" w:rsidP="00A1042A">
      <w:pPr>
        <w:numPr>
          <w:ilvl w:val="0"/>
          <w:numId w:val="2"/>
        </w:numPr>
      </w:pPr>
      <w:r w:rsidRPr="00A1042A">
        <w:rPr>
          <w:b/>
          <w:bCs/>
        </w:rPr>
        <w:t>Charity Events:</w:t>
      </w:r>
      <w:r w:rsidRPr="00A1042A">
        <w:t> Include the QR code on materials for charity events, emphasizing its connection to local philanthropy.</w:t>
      </w:r>
    </w:p>
    <w:p w14:paraId="5C201C25" w14:textId="77777777" w:rsidR="00A1042A" w:rsidRPr="00A1042A" w:rsidRDefault="00A1042A" w:rsidP="00A1042A">
      <w:pPr>
        <w:rPr>
          <w:b/>
          <w:bCs/>
        </w:rPr>
      </w:pPr>
      <w:r w:rsidRPr="00A1042A">
        <w:rPr>
          <w:b/>
          <w:bCs/>
        </w:rPr>
        <w:t>3. Digital Distribution</w:t>
      </w:r>
    </w:p>
    <w:p w14:paraId="56E491A7" w14:textId="77777777" w:rsidR="00A1042A" w:rsidRPr="00A1042A" w:rsidRDefault="00A1042A" w:rsidP="00A1042A">
      <w:pPr>
        <w:numPr>
          <w:ilvl w:val="0"/>
          <w:numId w:val="3"/>
        </w:numPr>
      </w:pPr>
      <w:r w:rsidRPr="00A1042A">
        <w:rPr>
          <w:b/>
          <w:bCs/>
        </w:rPr>
        <w:t>Social Media Campaigns:</w:t>
      </w:r>
      <w:r w:rsidRPr="00A1042A">
        <w:t> Share the QR code on platforms like Facebook, Instagram, and Twitter, with a call-to-action (CTA) emphasizing compassion and giving back.</w:t>
      </w:r>
    </w:p>
    <w:p w14:paraId="19B4A82F" w14:textId="77777777" w:rsidR="00A1042A" w:rsidRPr="00A1042A" w:rsidRDefault="00A1042A" w:rsidP="00A1042A">
      <w:pPr>
        <w:numPr>
          <w:ilvl w:val="0"/>
          <w:numId w:val="3"/>
        </w:numPr>
      </w:pPr>
      <w:r w:rsidRPr="00A1042A">
        <w:rPr>
          <w:b/>
          <w:bCs/>
        </w:rPr>
        <w:t>Local Influencers:</w:t>
      </w:r>
      <w:r w:rsidRPr="00A1042A">
        <w:t> Partner with regional influencers to share the QR code and talk about the show.</w:t>
      </w:r>
    </w:p>
    <w:p w14:paraId="42A4D7DC" w14:textId="77777777" w:rsidR="00A1042A" w:rsidRPr="00A1042A" w:rsidRDefault="00A1042A" w:rsidP="00A1042A">
      <w:pPr>
        <w:numPr>
          <w:ilvl w:val="0"/>
          <w:numId w:val="3"/>
        </w:numPr>
      </w:pPr>
      <w:r w:rsidRPr="00A1042A">
        <w:rPr>
          <w:b/>
          <w:bCs/>
        </w:rPr>
        <w:t>Email Newsletters:</w:t>
      </w:r>
      <w:r w:rsidRPr="00A1042A">
        <w:t> Include the QR code in newsletters sent out by community organizations, businesses, and nonprofits.</w:t>
      </w:r>
    </w:p>
    <w:p w14:paraId="48F9E305" w14:textId="77777777" w:rsidR="00A1042A" w:rsidRPr="00A1042A" w:rsidRDefault="00A1042A" w:rsidP="00A1042A">
      <w:pPr>
        <w:rPr>
          <w:b/>
          <w:bCs/>
        </w:rPr>
      </w:pPr>
      <w:r w:rsidRPr="00A1042A">
        <w:rPr>
          <w:b/>
          <w:bCs/>
        </w:rPr>
        <w:t>4. Physical Distribution</w:t>
      </w:r>
    </w:p>
    <w:p w14:paraId="35871753" w14:textId="77777777" w:rsidR="00A1042A" w:rsidRPr="00A1042A" w:rsidRDefault="00A1042A" w:rsidP="00A1042A">
      <w:pPr>
        <w:numPr>
          <w:ilvl w:val="0"/>
          <w:numId w:val="4"/>
        </w:numPr>
      </w:pPr>
      <w:r w:rsidRPr="00A1042A">
        <w:rPr>
          <w:b/>
          <w:bCs/>
        </w:rPr>
        <w:t>Posters and Flyers:</w:t>
      </w:r>
      <w:r w:rsidRPr="00A1042A">
        <w:t> Place posters with the QR code in high-traffic areas like libraries, community centers, gyms, and grocery stores.</w:t>
      </w:r>
    </w:p>
    <w:p w14:paraId="1A96A332" w14:textId="77777777" w:rsidR="00A1042A" w:rsidRPr="00A1042A" w:rsidRDefault="00A1042A" w:rsidP="00A1042A">
      <w:pPr>
        <w:numPr>
          <w:ilvl w:val="0"/>
          <w:numId w:val="4"/>
        </w:numPr>
      </w:pPr>
      <w:r w:rsidRPr="00A1042A">
        <w:rPr>
          <w:b/>
          <w:bCs/>
        </w:rPr>
        <w:t>Transit Advertising:</w:t>
      </w:r>
      <w:r w:rsidRPr="00A1042A">
        <w:t> Include the QR code on local buses, benches, or in rideshare vehicles.</w:t>
      </w:r>
    </w:p>
    <w:p w14:paraId="1FFF790D" w14:textId="77777777" w:rsidR="00A1042A" w:rsidRPr="00A1042A" w:rsidRDefault="00A1042A" w:rsidP="00A1042A">
      <w:pPr>
        <w:numPr>
          <w:ilvl w:val="0"/>
          <w:numId w:val="4"/>
        </w:numPr>
      </w:pPr>
      <w:r w:rsidRPr="00A1042A">
        <w:rPr>
          <w:b/>
          <w:bCs/>
        </w:rPr>
        <w:t>Billboards:</w:t>
      </w:r>
      <w:r w:rsidRPr="00A1042A">
        <w:t> Use strategically placed billboards to encourage scanning.</w:t>
      </w:r>
    </w:p>
    <w:p w14:paraId="26D3B0EE" w14:textId="77777777" w:rsidR="00A1042A" w:rsidRPr="00A1042A" w:rsidRDefault="00A1042A" w:rsidP="00A1042A">
      <w:pPr>
        <w:rPr>
          <w:b/>
          <w:bCs/>
        </w:rPr>
      </w:pPr>
      <w:r w:rsidRPr="00A1042A">
        <w:rPr>
          <w:b/>
          <w:bCs/>
        </w:rPr>
        <w:t>5. Tech Integration</w:t>
      </w:r>
    </w:p>
    <w:p w14:paraId="22375FB2" w14:textId="77777777" w:rsidR="00A1042A" w:rsidRPr="00A1042A" w:rsidRDefault="00A1042A" w:rsidP="00A1042A">
      <w:pPr>
        <w:numPr>
          <w:ilvl w:val="0"/>
          <w:numId w:val="5"/>
        </w:numPr>
      </w:pPr>
      <w:r w:rsidRPr="00A1042A">
        <w:rPr>
          <w:b/>
          <w:bCs/>
        </w:rPr>
        <w:t>Wi-Fi Landing Pages:</w:t>
      </w:r>
      <w:r w:rsidRPr="00A1042A">
        <w:t> Partner with public Wi-Fi providers to show the QR code on their login pages in places like coffee shops or public parks.</w:t>
      </w:r>
    </w:p>
    <w:p w14:paraId="415F0336" w14:textId="77777777" w:rsidR="00A1042A" w:rsidRPr="00A1042A" w:rsidRDefault="00A1042A" w:rsidP="00A1042A">
      <w:pPr>
        <w:numPr>
          <w:ilvl w:val="0"/>
          <w:numId w:val="5"/>
        </w:numPr>
      </w:pPr>
      <w:r w:rsidRPr="00A1042A">
        <w:rPr>
          <w:b/>
          <w:bCs/>
        </w:rPr>
        <w:t>Digital Signage:</w:t>
      </w:r>
      <w:r w:rsidRPr="00A1042A">
        <w:t> Display the QR code on screens in local malls, movie theaters, or other high-visibility locations.</w:t>
      </w:r>
    </w:p>
    <w:p w14:paraId="750AF665" w14:textId="77777777" w:rsidR="00A1042A" w:rsidRPr="00A1042A" w:rsidRDefault="00A1042A" w:rsidP="00A1042A">
      <w:pPr>
        <w:rPr>
          <w:b/>
          <w:bCs/>
        </w:rPr>
      </w:pPr>
      <w:r w:rsidRPr="00A1042A">
        <w:rPr>
          <w:b/>
          <w:bCs/>
        </w:rPr>
        <w:t>6. Tourism Channels</w:t>
      </w:r>
    </w:p>
    <w:p w14:paraId="409B8158" w14:textId="77777777" w:rsidR="00A1042A" w:rsidRPr="00A1042A" w:rsidRDefault="00A1042A" w:rsidP="00A1042A">
      <w:pPr>
        <w:numPr>
          <w:ilvl w:val="0"/>
          <w:numId w:val="6"/>
        </w:numPr>
      </w:pPr>
      <w:r w:rsidRPr="00A1042A">
        <w:rPr>
          <w:b/>
          <w:bCs/>
        </w:rPr>
        <w:lastRenderedPageBreak/>
        <w:t>Welcome Centers:</w:t>
      </w:r>
      <w:r w:rsidRPr="00A1042A">
        <w:t> Place the QR code at visitor centers and hotels, promoting it as a resource for discovering Bowling Green.</w:t>
      </w:r>
    </w:p>
    <w:p w14:paraId="28BDE22A" w14:textId="77777777" w:rsidR="00A1042A" w:rsidRPr="00A1042A" w:rsidRDefault="00A1042A" w:rsidP="00A1042A">
      <w:pPr>
        <w:numPr>
          <w:ilvl w:val="0"/>
          <w:numId w:val="6"/>
        </w:numPr>
      </w:pPr>
      <w:r w:rsidRPr="00A1042A">
        <w:rPr>
          <w:b/>
          <w:bCs/>
        </w:rPr>
        <w:t>Travel Guides:</w:t>
      </w:r>
      <w:r w:rsidRPr="00A1042A">
        <w:t> Partner with regional travel publications and websites to include the QR code in their materials.</w:t>
      </w:r>
    </w:p>
    <w:p w14:paraId="179A2CE4" w14:textId="77777777" w:rsidR="00A1042A" w:rsidRPr="00A1042A" w:rsidRDefault="00A1042A" w:rsidP="00A1042A">
      <w:pPr>
        <w:rPr>
          <w:b/>
          <w:bCs/>
        </w:rPr>
      </w:pPr>
      <w:r w:rsidRPr="00A1042A">
        <w:rPr>
          <w:b/>
          <w:bCs/>
        </w:rPr>
        <w:t>7. Workplace Engagement</w:t>
      </w:r>
    </w:p>
    <w:p w14:paraId="10B8F32F" w14:textId="77777777" w:rsidR="00A1042A" w:rsidRPr="00A1042A" w:rsidRDefault="00A1042A" w:rsidP="00A1042A">
      <w:pPr>
        <w:numPr>
          <w:ilvl w:val="0"/>
          <w:numId w:val="7"/>
        </w:numPr>
      </w:pPr>
      <w:r w:rsidRPr="00A1042A">
        <w:rPr>
          <w:b/>
          <w:bCs/>
        </w:rPr>
        <w:t>Corporate Partnerships:</w:t>
      </w:r>
      <w:r w:rsidRPr="00A1042A">
        <w:t> Share the QR code with local employers and ask them to distribute it to their employees as part of a community initiative.</w:t>
      </w:r>
    </w:p>
    <w:p w14:paraId="22560913" w14:textId="77777777" w:rsidR="00A1042A" w:rsidRPr="00A1042A" w:rsidRDefault="00A1042A" w:rsidP="00A1042A">
      <w:pPr>
        <w:numPr>
          <w:ilvl w:val="0"/>
          <w:numId w:val="7"/>
        </w:numPr>
      </w:pPr>
      <w:r w:rsidRPr="00A1042A">
        <w:rPr>
          <w:b/>
          <w:bCs/>
        </w:rPr>
        <w:t>Lunch-and-Learn Sessions:</w:t>
      </w:r>
      <w:r w:rsidRPr="00A1042A">
        <w:t> Organize short presentations in workplaces about the video and the causes it supports, encouraging employees to scan the QR code.</w:t>
      </w:r>
    </w:p>
    <w:p w14:paraId="59A6DDD1" w14:textId="77777777" w:rsidR="00A1042A" w:rsidRPr="00A1042A" w:rsidRDefault="00A1042A" w:rsidP="00A1042A">
      <w:pPr>
        <w:rPr>
          <w:b/>
          <w:bCs/>
        </w:rPr>
      </w:pPr>
      <w:r w:rsidRPr="00A1042A">
        <w:rPr>
          <w:b/>
          <w:bCs/>
        </w:rPr>
        <w:t>8. Creative Campaigns</w:t>
      </w:r>
    </w:p>
    <w:p w14:paraId="71987270" w14:textId="77777777" w:rsidR="00A1042A" w:rsidRPr="00A1042A" w:rsidRDefault="00A1042A" w:rsidP="00A1042A">
      <w:pPr>
        <w:numPr>
          <w:ilvl w:val="0"/>
          <w:numId w:val="8"/>
        </w:numPr>
      </w:pPr>
      <w:r w:rsidRPr="00A1042A">
        <w:rPr>
          <w:b/>
          <w:bCs/>
        </w:rPr>
        <w:t>Giveaways and Contests:</w:t>
      </w:r>
      <w:r w:rsidRPr="00A1042A">
        <w:t> Offer small incentives or entry into a drawing for those who scan the code and watch the video.</w:t>
      </w:r>
    </w:p>
    <w:p w14:paraId="006B38E3" w14:textId="77777777" w:rsidR="00A1042A" w:rsidRPr="00A1042A" w:rsidRDefault="00A1042A" w:rsidP="00A1042A">
      <w:pPr>
        <w:numPr>
          <w:ilvl w:val="0"/>
          <w:numId w:val="8"/>
        </w:numPr>
      </w:pPr>
      <w:r w:rsidRPr="00A1042A">
        <w:rPr>
          <w:b/>
          <w:bCs/>
        </w:rPr>
        <w:t>Interactive Displays:</w:t>
      </w:r>
      <w:r w:rsidRPr="00A1042A">
        <w:t> Create an engaging physical display at a local landmark that incorporates the QR code and invites curiosity.</w:t>
      </w:r>
    </w:p>
    <w:p w14:paraId="2C721C3B" w14:textId="77777777" w:rsidR="00A1042A" w:rsidRPr="00A1042A" w:rsidRDefault="00A1042A" w:rsidP="00A1042A">
      <w:pPr>
        <w:rPr>
          <w:b/>
          <w:bCs/>
        </w:rPr>
      </w:pPr>
      <w:r w:rsidRPr="00A1042A">
        <w:rPr>
          <w:b/>
          <w:bCs/>
        </w:rPr>
        <w:t>9. Media Outreach</w:t>
      </w:r>
    </w:p>
    <w:p w14:paraId="30B1CD04" w14:textId="77777777" w:rsidR="00A1042A" w:rsidRPr="00A1042A" w:rsidRDefault="00A1042A" w:rsidP="00A1042A">
      <w:pPr>
        <w:numPr>
          <w:ilvl w:val="0"/>
          <w:numId w:val="9"/>
        </w:numPr>
      </w:pPr>
      <w:r w:rsidRPr="00A1042A">
        <w:rPr>
          <w:b/>
          <w:bCs/>
        </w:rPr>
        <w:t>Local Press:</w:t>
      </w:r>
      <w:r w:rsidRPr="00A1042A">
        <w:t> Collaborate with local newspapers, radio stations, and TV channels to feature stories about the video and include the QR code in their coverage.</w:t>
      </w:r>
    </w:p>
    <w:p w14:paraId="3012DFAB" w14:textId="77777777" w:rsidR="00A1042A" w:rsidRPr="00A1042A" w:rsidRDefault="00A1042A" w:rsidP="00A1042A">
      <w:pPr>
        <w:numPr>
          <w:ilvl w:val="0"/>
          <w:numId w:val="9"/>
        </w:numPr>
      </w:pPr>
      <w:r w:rsidRPr="00A1042A">
        <w:rPr>
          <w:b/>
          <w:bCs/>
        </w:rPr>
        <w:t>Airport Integration:</w:t>
      </w:r>
      <w:r w:rsidRPr="00A1042A">
        <w:t> Ensure that the QR code is promoted alongside the show in airports to further its reach.</w:t>
      </w:r>
    </w:p>
    <w:p w14:paraId="5F1B70B5" w14:textId="77777777" w:rsidR="00A1042A" w:rsidRPr="00A1042A" w:rsidRDefault="00A1042A" w:rsidP="00A1042A">
      <w:pPr>
        <w:rPr>
          <w:b/>
          <w:bCs/>
        </w:rPr>
      </w:pPr>
      <w:r w:rsidRPr="00A1042A">
        <w:rPr>
          <w:b/>
          <w:bCs/>
        </w:rPr>
        <w:t>10. Charity Integration</w:t>
      </w:r>
    </w:p>
    <w:p w14:paraId="3ABFC02F" w14:textId="77777777" w:rsidR="00A1042A" w:rsidRPr="00A1042A" w:rsidRDefault="00A1042A" w:rsidP="00A1042A">
      <w:pPr>
        <w:numPr>
          <w:ilvl w:val="0"/>
          <w:numId w:val="10"/>
        </w:numPr>
      </w:pPr>
      <w:r w:rsidRPr="00A1042A">
        <w:rPr>
          <w:b/>
          <w:bCs/>
        </w:rPr>
        <w:t>Nonprofit Collaboration:</w:t>
      </w:r>
      <w:r w:rsidRPr="00A1042A">
        <w:t> Partner with nonprofits to distribute the QR code during their events or as part of their outreach materials.</w:t>
      </w:r>
    </w:p>
    <w:p w14:paraId="693CA6EF" w14:textId="77777777" w:rsidR="00A1042A" w:rsidRPr="00A1042A" w:rsidRDefault="00A1042A" w:rsidP="00A1042A">
      <w:pPr>
        <w:numPr>
          <w:ilvl w:val="0"/>
          <w:numId w:val="10"/>
        </w:numPr>
      </w:pPr>
      <w:r w:rsidRPr="00A1042A">
        <w:rPr>
          <w:b/>
          <w:bCs/>
        </w:rPr>
        <w:t>Donation Drives:</w:t>
      </w:r>
      <w:r w:rsidRPr="00A1042A">
        <w:t> Include the QR code in donation campaigns, highlighting the philanthropic message of the show.</w:t>
      </w:r>
    </w:p>
    <w:p w14:paraId="56DD1330" w14:textId="77777777" w:rsidR="00A1042A" w:rsidRPr="00A1042A" w:rsidRDefault="00A1042A" w:rsidP="00A1042A">
      <w:pPr>
        <w:rPr>
          <w:b/>
          <w:bCs/>
        </w:rPr>
      </w:pPr>
      <w:r w:rsidRPr="00A1042A">
        <w:rPr>
          <w:b/>
          <w:bCs/>
        </w:rPr>
        <w:t>11. Incentivize Engagement</w:t>
      </w:r>
    </w:p>
    <w:p w14:paraId="7A35F5A5" w14:textId="77777777" w:rsidR="00A1042A" w:rsidRPr="00A1042A" w:rsidRDefault="00A1042A" w:rsidP="00A1042A">
      <w:pPr>
        <w:numPr>
          <w:ilvl w:val="0"/>
          <w:numId w:val="11"/>
        </w:numPr>
      </w:pPr>
      <w:r w:rsidRPr="00A1042A">
        <w:t>Offer discounts or coupons at local businesses for those who scan the QR code and engage with the video.</w:t>
      </w:r>
    </w:p>
    <w:p w14:paraId="031DB9A6" w14:textId="77777777" w:rsidR="00A1042A" w:rsidRPr="00A1042A" w:rsidRDefault="00A1042A" w:rsidP="00A1042A">
      <w:r w:rsidRPr="00A1042A">
        <w:t>By combining these methods and tailoring them to Bowling Green’s specific audience and culture, you can maximize the QR code's impact and amplify the compassionate spirit of the community.</w:t>
      </w:r>
    </w:p>
    <w:p w14:paraId="16CB7EDE" w14:textId="77777777" w:rsidR="00A1042A" w:rsidRPr="00AC0ED8" w:rsidRDefault="00A1042A" w:rsidP="00AC0ED8"/>
    <w:p w14:paraId="4ECBEB0A" w14:textId="77777777" w:rsidR="00CC2E7A" w:rsidRDefault="00CC2E7A"/>
    <w:sectPr w:rsidR="00CC2E7A" w:rsidSect="00873F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60148"/>
    <w:multiLevelType w:val="multilevel"/>
    <w:tmpl w:val="BD10C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3243B9"/>
    <w:multiLevelType w:val="multilevel"/>
    <w:tmpl w:val="BB10F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366671"/>
    <w:multiLevelType w:val="multilevel"/>
    <w:tmpl w:val="86B69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3E3511"/>
    <w:multiLevelType w:val="multilevel"/>
    <w:tmpl w:val="03762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0377BE"/>
    <w:multiLevelType w:val="multilevel"/>
    <w:tmpl w:val="02189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51755C"/>
    <w:multiLevelType w:val="multilevel"/>
    <w:tmpl w:val="280A5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E805A8"/>
    <w:multiLevelType w:val="multilevel"/>
    <w:tmpl w:val="760E6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9861E7"/>
    <w:multiLevelType w:val="multilevel"/>
    <w:tmpl w:val="397C9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7E34E8"/>
    <w:multiLevelType w:val="multilevel"/>
    <w:tmpl w:val="ED882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61764E"/>
    <w:multiLevelType w:val="multilevel"/>
    <w:tmpl w:val="9A508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F93C19"/>
    <w:multiLevelType w:val="multilevel"/>
    <w:tmpl w:val="B262C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536177">
    <w:abstractNumId w:val="9"/>
  </w:num>
  <w:num w:numId="2" w16cid:durableId="769854377">
    <w:abstractNumId w:val="6"/>
  </w:num>
  <w:num w:numId="3" w16cid:durableId="841504443">
    <w:abstractNumId w:val="3"/>
  </w:num>
  <w:num w:numId="4" w16cid:durableId="1605455287">
    <w:abstractNumId w:val="1"/>
  </w:num>
  <w:num w:numId="5" w16cid:durableId="2058044886">
    <w:abstractNumId w:val="7"/>
  </w:num>
  <w:num w:numId="6" w16cid:durableId="1472332870">
    <w:abstractNumId w:val="10"/>
  </w:num>
  <w:num w:numId="7" w16cid:durableId="138501931">
    <w:abstractNumId w:val="2"/>
  </w:num>
  <w:num w:numId="8" w16cid:durableId="119541176">
    <w:abstractNumId w:val="8"/>
  </w:num>
  <w:num w:numId="9" w16cid:durableId="2027974737">
    <w:abstractNumId w:val="0"/>
  </w:num>
  <w:num w:numId="10" w16cid:durableId="2142729407">
    <w:abstractNumId w:val="4"/>
  </w:num>
  <w:num w:numId="11" w16cid:durableId="9858584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ED8"/>
    <w:rsid w:val="000A6F21"/>
    <w:rsid w:val="000B2071"/>
    <w:rsid w:val="000E7AAC"/>
    <w:rsid w:val="000F451A"/>
    <w:rsid w:val="001D1BBE"/>
    <w:rsid w:val="001D6147"/>
    <w:rsid w:val="001E3211"/>
    <w:rsid w:val="001F6272"/>
    <w:rsid w:val="00256166"/>
    <w:rsid w:val="00282CC3"/>
    <w:rsid w:val="002B6A7C"/>
    <w:rsid w:val="002B7C77"/>
    <w:rsid w:val="00305921"/>
    <w:rsid w:val="003F7523"/>
    <w:rsid w:val="004230D6"/>
    <w:rsid w:val="00477B7F"/>
    <w:rsid w:val="004B6971"/>
    <w:rsid w:val="004D2BEB"/>
    <w:rsid w:val="00556B04"/>
    <w:rsid w:val="00592D11"/>
    <w:rsid w:val="0059587F"/>
    <w:rsid w:val="0062454C"/>
    <w:rsid w:val="0062720C"/>
    <w:rsid w:val="006531F9"/>
    <w:rsid w:val="006635D8"/>
    <w:rsid w:val="00727037"/>
    <w:rsid w:val="00727710"/>
    <w:rsid w:val="00735EB1"/>
    <w:rsid w:val="007A0370"/>
    <w:rsid w:val="007C001E"/>
    <w:rsid w:val="007C3241"/>
    <w:rsid w:val="007E5FC1"/>
    <w:rsid w:val="00845E9A"/>
    <w:rsid w:val="00871AC9"/>
    <w:rsid w:val="00873FEA"/>
    <w:rsid w:val="0087569C"/>
    <w:rsid w:val="00953370"/>
    <w:rsid w:val="009C3F4B"/>
    <w:rsid w:val="00A1042A"/>
    <w:rsid w:val="00AC0ED8"/>
    <w:rsid w:val="00AF2D48"/>
    <w:rsid w:val="00B71447"/>
    <w:rsid w:val="00C12546"/>
    <w:rsid w:val="00C43B27"/>
    <w:rsid w:val="00CC2E7A"/>
    <w:rsid w:val="00CE5D6A"/>
    <w:rsid w:val="00CE6B5D"/>
    <w:rsid w:val="00CF35AD"/>
    <w:rsid w:val="00D46413"/>
    <w:rsid w:val="00F632F0"/>
    <w:rsid w:val="00FA5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FCEE9"/>
  <w15:chartTrackingRefBased/>
  <w15:docId w15:val="{6EA1F8D1-4FCC-4E01-8641-1192411D6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0E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0E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0E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0E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0E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0E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0E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0E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0E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0E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0E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0E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0E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0E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0E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0E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0E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0E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0E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0E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0E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0E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0E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0E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0E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0E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0E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0E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0ED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1042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042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230D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8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31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0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3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6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03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4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52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5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3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4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4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9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7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40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6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5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2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6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ykob.org/" TargetMode="External"/><Relationship Id="rId13" Type="http://schemas.openxmlformats.org/officeDocument/2006/relationships/hyperlink" Target="https://globalchildbg.eventbrite.com/" TargetMode="External"/><Relationship Id="rId1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www.bgcbg.org/" TargetMode="External"/><Relationship Id="rId12" Type="http://schemas.openxmlformats.org/officeDocument/2006/relationships/hyperlink" Target="mailto:buddy.steen@wku.edu" TargetMode="External"/><Relationship Id="rId1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yperlink" Target="https://www.wku.edu/innovation/global_child_bg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thefoundrybg.org/" TargetMode="External"/><Relationship Id="rId11" Type="http://schemas.openxmlformats.org/officeDocument/2006/relationships/hyperlink" Target="https://globalchildbg.eventbrite.com/" TargetMode="External"/><Relationship Id="rId5" Type="http://schemas.openxmlformats.org/officeDocument/2006/relationships/hyperlink" Target="https://www.wku.edu/innovation/global_child_bg/" TargetMode="External"/><Relationship Id="rId15" Type="http://schemas.openxmlformats.org/officeDocument/2006/relationships/hyperlink" Target="https://vimeo.com/globalchildtv/bowlinggreentrailer?share=copy" TargetMode="External"/><Relationship Id="rId10" Type="http://schemas.openxmlformats.org/officeDocument/2006/relationships/hyperlink" Target="https://www.curbsideministries.com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stgiannacph.org/" TargetMode="External"/><Relationship Id="rId14" Type="http://schemas.openxmlformats.org/officeDocument/2006/relationships/hyperlink" Target="https://vimeo.com/globalchildtv/pressre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1091</Words>
  <Characters>6220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Steen, Buddy</dc:creator>
  <cp:keywords/>
  <dc:description/>
  <cp:lastModifiedBy>Steen, Buddy</cp:lastModifiedBy>
  <cp:revision>8</cp:revision>
  <dcterms:created xsi:type="dcterms:W3CDTF">2025-01-17T13:48:00Z</dcterms:created>
  <dcterms:modified xsi:type="dcterms:W3CDTF">2025-01-17T14:34:00Z</dcterms:modified>
</cp:coreProperties>
</file>